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2B" w:rsidRPr="00EE522B" w:rsidRDefault="00EE522B" w:rsidP="00EE52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E522B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Pr="00EE522B">
        <w:rPr>
          <w:rFonts w:ascii="Times New Roman" w:hAnsi="Times New Roman"/>
          <w:b/>
          <w:sz w:val="28"/>
          <w:szCs w:val="28"/>
        </w:rPr>
        <w:t xml:space="preserve"> по</w:t>
      </w:r>
    </w:p>
    <w:p w:rsidR="00EE522B" w:rsidRDefault="00EE522B" w:rsidP="00EE52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522B">
        <w:rPr>
          <w:rFonts w:ascii="Times New Roman" w:hAnsi="Times New Roman"/>
          <w:b/>
          <w:sz w:val="28"/>
          <w:szCs w:val="28"/>
        </w:rPr>
        <w:t>дополнительной общеразвивающей программ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E522B" w:rsidRDefault="00EE522B" w:rsidP="00EE52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художественной направленности </w:t>
      </w:r>
      <w:r w:rsidRPr="00EE522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Вернисаж</w:t>
      </w:r>
      <w:bookmarkStart w:id="0" w:name="_GoBack"/>
      <w:bookmarkEnd w:id="0"/>
      <w:r w:rsidRPr="00EE522B">
        <w:rPr>
          <w:rFonts w:ascii="Times New Roman" w:hAnsi="Times New Roman"/>
          <w:b/>
          <w:sz w:val="28"/>
          <w:szCs w:val="28"/>
        </w:rPr>
        <w:t>»</w:t>
      </w:r>
    </w:p>
    <w:p w:rsidR="00EE522B" w:rsidRDefault="00EE522B" w:rsidP="00EE52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522B" w:rsidRPr="00A41B22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1B22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и задачи дополнительной общеразвивающей программы художественной направленности «Вернисаж».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 xml:space="preserve">Целью </w:t>
      </w:r>
      <w:r w:rsidRPr="00C00F40">
        <w:rPr>
          <w:rFonts w:ascii="Times New Roman" w:hAnsi="Times New Roman"/>
          <w:sz w:val="28"/>
          <w:szCs w:val="28"/>
        </w:rPr>
        <w:t>дополнительной общеразвивающей программы художественной направленности «</w:t>
      </w:r>
      <w:r>
        <w:rPr>
          <w:rFonts w:ascii="Times New Roman" w:hAnsi="Times New Roman"/>
          <w:sz w:val="28"/>
          <w:szCs w:val="28"/>
        </w:rPr>
        <w:t xml:space="preserve">Вернисаж» (в дальнейшем ОП) </w:t>
      </w:r>
      <w:r w:rsidRPr="00773169">
        <w:rPr>
          <w:rFonts w:ascii="Times New Roman" w:hAnsi="Times New Roman"/>
          <w:sz w:val="28"/>
          <w:szCs w:val="28"/>
        </w:rPr>
        <w:t xml:space="preserve">является целостное художественно-эстетическое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 xml:space="preserve">и приобретения ей в процессе освоения ОП художественных </w:t>
      </w:r>
      <w:r w:rsidRPr="00773169">
        <w:rPr>
          <w:rFonts w:ascii="Times New Roman" w:hAnsi="Times New Roman"/>
          <w:sz w:val="28"/>
          <w:szCs w:val="28"/>
        </w:rPr>
        <w:t>и теоретических знаний, умений и навыков.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 программа создана для углубленного формирования личности, как художника и ставит своею задачей – приобщить учеников по дополнительной предпрофессиональной общеобразовательной программе изобразительной направленности «Живопись» к более осмысленному отношения к искусству и дальнейшему ориентированию к профессиональному образованию художественной направленности.  Программа рассчитана не в рамках общеобразовательной программы «Живопись».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3169">
        <w:rPr>
          <w:rFonts w:ascii="Times New Roman" w:hAnsi="Times New Roman"/>
          <w:b/>
          <w:sz w:val="28"/>
          <w:szCs w:val="28"/>
        </w:rPr>
        <w:t>Задачи ОП «</w:t>
      </w:r>
      <w:r>
        <w:rPr>
          <w:rFonts w:ascii="Times New Roman" w:hAnsi="Times New Roman"/>
          <w:b/>
          <w:sz w:val="28"/>
          <w:szCs w:val="28"/>
        </w:rPr>
        <w:t>Вернисаж</w:t>
      </w:r>
      <w:r w:rsidRPr="00773169">
        <w:rPr>
          <w:rFonts w:ascii="Times New Roman" w:hAnsi="Times New Roman"/>
          <w:b/>
          <w:sz w:val="28"/>
          <w:szCs w:val="28"/>
        </w:rPr>
        <w:t>»: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3169">
        <w:rPr>
          <w:rFonts w:ascii="Times New Roman" w:hAnsi="Times New Roman"/>
          <w:sz w:val="28"/>
          <w:szCs w:val="28"/>
        </w:rPr>
        <w:t>выявление одаренных детей в области изобразительного искусства в раннем детском возрасте;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- создание условий для художественного образования, эстетического воспитания и духовно-нравственного развития детей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– приобретение детьми знаний, умений и навыков</w:t>
      </w:r>
      <w:r>
        <w:rPr>
          <w:rFonts w:ascii="Times New Roman" w:hAnsi="Times New Roman"/>
          <w:sz w:val="28"/>
          <w:szCs w:val="28"/>
        </w:rPr>
        <w:t xml:space="preserve"> по анализу живописных работ;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</w:t>
      </w:r>
      <w:r w:rsidRPr="00773169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- овладение детьми духовными и культурными ценностями народов мира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-подготовка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искусства;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 xml:space="preserve">- воспитание и развитие </w:t>
      </w:r>
      <w:proofErr w:type="gramStart"/>
      <w:r w:rsidRPr="00773169">
        <w:rPr>
          <w:rFonts w:ascii="Times New Roman" w:hAnsi="Times New Roman"/>
          <w:sz w:val="28"/>
          <w:szCs w:val="28"/>
        </w:rPr>
        <w:t>у обучающихся личностных качеств</w:t>
      </w:r>
      <w:proofErr w:type="gramEnd"/>
      <w:r w:rsidRPr="00773169">
        <w:rPr>
          <w:rFonts w:ascii="Times New Roman" w:hAnsi="Times New Roman"/>
          <w:sz w:val="28"/>
          <w:szCs w:val="28"/>
        </w:rPr>
        <w:t xml:space="preserve"> позволяющих уважать и принимать духовные и культурные ценност</w:t>
      </w:r>
      <w:r>
        <w:rPr>
          <w:rFonts w:ascii="Times New Roman" w:hAnsi="Times New Roman"/>
          <w:sz w:val="28"/>
          <w:szCs w:val="28"/>
        </w:rPr>
        <w:t>и разных народов;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формирование у обучающихся эстетических взглядов, нравственных установок и потребности общения с духовными ценностями;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E522B" w:rsidRPr="00773169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выработку у обучающихся личностных качеств, способствующих освоению в соответствии с программными требованиями учебной информации,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наиболее эффективных способов достижения результатов.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22B" w:rsidRPr="00F926BC" w:rsidRDefault="00EE522B" w:rsidP="00EE522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26BC">
        <w:rPr>
          <w:rFonts w:ascii="Times New Roman" w:hAnsi="Times New Roman"/>
          <w:b/>
          <w:sz w:val="28"/>
          <w:szCs w:val="28"/>
        </w:rPr>
        <w:t>Общая характеристика ОП «</w:t>
      </w:r>
      <w:r>
        <w:rPr>
          <w:rFonts w:ascii="Times New Roman" w:hAnsi="Times New Roman"/>
          <w:b/>
          <w:sz w:val="28"/>
          <w:szCs w:val="28"/>
        </w:rPr>
        <w:t>Вернисаж</w:t>
      </w:r>
      <w:r w:rsidRPr="00F926BC">
        <w:rPr>
          <w:rFonts w:ascii="Times New Roman" w:hAnsi="Times New Roman"/>
          <w:b/>
          <w:sz w:val="28"/>
          <w:szCs w:val="28"/>
        </w:rPr>
        <w:t>»</w:t>
      </w:r>
    </w:p>
    <w:p w:rsidR="00EE522B" w:rsidRPr="00773169" w:rsidRDefault="00EE522B" w:rsidP="00EE522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>Срок реализации ОП «</w:t>
      </w:r>
      <w:r>
        <w:rPr>
          <w:rFonts w:ascii="Times New Roman" w:hAnsi="Times New Roman"/>
          <w:sz w:val="28"/>
          <w:szCs w:val="28"/>
        </w:rPr>
        <w:t>Вернисаж</w:t>
      </w:r>
      <w:r w:rsidRPr="007731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1 год</w:t>
      </w:r>
      <w:r w:rsidRPr="00773169">
        <w:rPr>
          <w:rFonts w:ascii="Times New Roman" w:hAnsi="Times New Roman"/>
          <w:sz w:val="28"/>
          <w:szCs w:val="28"/>
        </w:rPr>
        <w:t xml:space="preserve">. </w:t>
      </w:r>
    </w:p>
    <w:p w:rsidR="00EE522B" w:rsidRPr="00773169" w:rsidRDefault="00EE522B" w:rsidP="00EE522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 xml:space="preserve">Возраст </w:t>
      </w:r>
      <w:r>
        <w:rPr>
          <w:rFonts w:ascii="Times New Roman" w:hAnsi="Times New Roman"/>
          <w:sz w:val="28"/>
          <w:szCs w:val="28"/>
        </w:rPr>
        <w:t>обучающихся 11 – 17 лет</w:t>
      </w:r>
      <w:r w:rsidRPr="00773169">
        <w:rPr>
          <w:rFonts w:ascii="Times New Roman" w:hAnsi="Times New Roman"/>
          <w:sz w:val="28"/>
          <w:szCs w:val="28"/>
        </w:rPr>
        <w:t>.</w:t>
      </w:r>
    </w:p>
    <w:p w:rsidR="00EE522B" w:rsidRPr="00773169" w:rsidRDefault="00EE522B" w:rsidP="00EE522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 xml:space="preserve">Продолжительность учебных занятий </w:t>
      </w:r>
      <w:r>
        <w:rPr>
          <w:rFonts w:ascii="Times New Roman" w:hAnsi="Times New Roman"/>
          <w:sz w:val="28"/>
          <w:szCs w:val="28"/>
        </w:rPr>
        <w:t>сентябрь-май – 27 учебных часов.</w:t>
      </w:r>
    </w:p>
    <w:p w:rsidR="00EE522B" w:rsidRPr="00773169" w:rsidRDefault="00EE522B" w:rsidP="00EE522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Месячная</w:t>
      </w:r>
      <w:r w:rsidRPr="00773169">
        <w:rPr>
          <w:rFonts w:ascii="Times New Roman" w:hAnsi="Times New Roman"/>
          <w:sz w:val="28"/>
          <w:szCs w:val="28"/>
        </w:rPr>
        <w:t xml:space="preserve"> нагрузка </w:t>
      </w:r>
      <w:r>
        <w:rPr>
          <w:rFonts w:ascii="Times New Roman" w:hAnsi="Times New Roman"/>
          <w:sz w:val="28"/>
          <w:szCs w:val="28"/>
        </w:rPr>
        <w:t>3</w:t>
      </w:r>
      <w:r w:rsidRPr="00773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академических часа.</w:t>
      </w:r>
    </w:p>
    <w:p w:rsidR="00EE522B" w:rsidRPr="00773169" w:rsidRDefault="00EE522B" w:rsidP="00EE522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169">
        <w:rPr>
          <w:rFonts w:ascii="Times New Roman" w:hAnsi="Times New Roman"/>
          <w:sz w:val="28"/>
          <w:szCs w:val="28"/>
        </w:rPr>
        <w:t xml:space="preserve">Занятия проводятся в форме групповых </w:t>
      </w:r>
      <w:r>
        <w:rPr>
          <w:rFonts w:ascii="Times New Roman" w:hAnsi="Times New Roman"/>
          <w:sz w:val="28"/>
          <w:szCs w:val="28"/>
        </w:rPr>
        <w:t xml:space="preserve">лекционно-практических </w:t>
      </w:r>
      <w:r w:rsidRPr="00773169">
        <w:rPr>
          <w:rFonts w:ascii="Times New Roman" w:hAnsi="Times New Roman"/>
          <w:sz w:val="28"/>
          <w:szCs w:val="28"/>
        </w:rPr>
        <w:t xml:space="preserve">занятий. </w:t>
      </w:r>
    </w:p>
    <w:p w:rsidR="00EE522B" w:rsidRPr="00A76984" w:rsidRDefault="00EE522B" w:rsidP="00EE522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6984">
        <w:rPr>
          <w:rFonts w:ascii="Times New Roman" w:hAnsi="Times New Roman"/>
          <w:b/>
          <w:sz w:val="28"/>
          <w:szCs w:val="28"/>
        </w:rPr>
        <w:t>Условия реализации ОП.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22B" w:rsidRPr="00A3325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С целью обеспечения</w:t>
      </w:r>
      <w:r>
        <w:rPr>
          <w:rFonts w:ascii="Times New Roman" w:hAnsi="Times New Roman"/>
          <w:sz w:val="28"/>
          <w:szCs w:val="28"/>
        </w:rPr>
        <w:t xml:space="preserve"> высокого качества образования</w:t>
      </w:r>
      <w:r w:rsidRPr="00A3325B">
        <w:rPr>
          <w:rFonts w:ascii="Times New Roman" w:hAnsi="Times New Roman"/>
          <w:sz w:val="28"/>
          <w:szCs w:val="28"/>
        </w:rPr>
        <w:t>, открытости</w:t>
      </w:r>
      <w:r>
        <w:rPr>
          <w:rFonts w:ascii="Times New Roman" w:hAnsi="Times New Roman"/>
          <w:sz w:val="28"/>
          <w:szCs w:val="28"/>
        </w:rPr>
        <w:t>,</w:t>
      </w:r>
      <w:r w:rsidRPr="00A3325B">
        <w:rPr>
          <w:rFonts w:ascii="Times New Roman" w:hAnsi="Times New Roman"/>
          <w:sz w:val="28"/>
          <w:szCs w:val="28"/>
        </w:rPr>
        <w:t xml:space="preserve"> привлекательности для обучающихся и их законных представителей и всего общества, духовно-нравственного развития, эстетического воспитания и художественного становления личности в ДХШ создана комфортная</w:t>
      </w:r>
      <w:r>
        <w:rPr>
          <w:rFonts w:ascii="Times New Roman" w:hAnsi="Times New Roman"/>
          <w:sz w:val="28"/>
          <w:szCs w:val="28"/>
        </w:rPr>
        <w:t xml:space="preserve"> развивающая</w:t>
      </w:r>
      <w:r w:rsidRPr="00A3325B">
        <w:rPr>
          <w:rFonts w:ascii="Times New Roman" w:hAnsi="Times New Roman"/>
          <w:sz w:val="28"/>
          <w:szCs w:val="28"/>
        </w:rPr>
        <w:t xml:space="preserve"> образовательная среда позволяющая:</w:t>
      </w:r>
    </w:p>
    <w:p w:rsidR="00EE522B" w:rsidRPr="00A3325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-выявлять и развивать одаренных детей в области изобразительного искусства;</w:t>
      </w:r>
    </w:p>
    <w:p w:rsidR="00EE522B" w:rsidRPr="00A3325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- организовывать творческую деятельность учащихся путем проведения творческих мероприятий</w:t>
      </w:r>
      <w:r>
        <w:rPr>
          <w:rFonts w:ascii="Times New Roman" w:hAnsi="Times New Roman"/>
          <w:sz w:val="28"/>
          <w:szCs w:val="28"/>
        </w:rPr>
        <w:t xml:space="preserve"> (посещение выставок профессиональных художников,</w:t>
      </w:r>
      <w:r w:rsidRPr="00A3325B">
        <w:rPr>
          <w:rFonts w:ascii="Times New Roman" w:hAnsi="Times New Roman"/>
          <w:sz w:val="28"/>
          <w:szCs w:val="28"/>
        </w:rPr>
        <w:t xml:space="preserve"> мастер-классо</w:t>
      </w:r>
      <w:r>
        <w:rPr>
          <w:rFonts w:ascii="Times New Roman" w:hAnsi="Times New Roman"/>
          <w:sz w:val="28"/>
          <w:szCs w:val="28"/>
        </w:rPr>
        <w:t>в, творческих вечеров и т. д., не входящих в основную программу «Живопись»)</w:t>
      </w:r>
    </w:p>
    <w:p w:rsidR="00EE522B" w:rsidRPr="00A3325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- организовывать посещение учащимися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25B">
        <w:rPr>
          <w:rFonts w:ascii="Times New Roman" w:hAnsi="Times New Roman"/>
          <w:sz w:val="28"/>
          <w:szCs w:val="28"/>
        </w:rPr>
        <w:t>(выставочных залов, музеев</w:t>
      </w:r>
      <w:r>
        <w:rPr>
          <w:rFonts w:ascii="Times New Roman" w:hAnsi="Times New Roman"/>
          <w:sz w:val="28"/>
          <w:szCs w:val="28"/>
        </w:rPr>
        <w:t xml:space="preserve">, галерей, выставочных </w:t>
      </w:r>
      <w:proofErr w:type="gramStart"/>
      <w:r>
        <w:rPr>
          <w:rFonts w:ascii="Times New Roman" w:hAnsi="Times New Roman"/>
          <w:sz w:val="28"/>
          <w:szCs w:val="28"/>
        </w:rPr>
        <w:t>центров  и</w:t>
      </w:r>
      <w:proofErr w:type="gramEnd"/>
      <w:r>
        <w:rPr>
          <w:rFonts w:ascii="Times New Roman" w:hAnsi="Times New Roman"/>
          <w:sz w:val="28"/>
          <w:szCs w:val="28"/>
        </w:rPr>
        <w:t xml:space="preserve"> т.д.</w:t>
      </w:r>
      <w:r w:rsidRPr="00A3325B">
        <w:rPr>
          <w:rFonts w:ascii="Times New Roman" w:hAnsi="Times New Roman"/>
          <w:sz w:val="28"/>
          <w:szCs w:val="28"/>
        </w:rPr>
        <w:t>)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-организовывать творческую и культурно-просветительскую деятельность совместно с другими детскими школами искусств, в том числе по различным видам искусств, совместно с ОУ среднего профессионального и высшего профессионального образования реализующие основные профессиональные ОП в обл</w:t>
      </w:r>
      <w:r>
        <w:rPr>
          <w:rFonts w:ascii="Times New Roman" w:hAnsi="Times New Roman"/>
          <w:sz w:val="28"/>
          <w:szCs w:val="28"/>
        </w:rPr>
        <w:t>асти изобразительного искусства.</w:t>
      </w:r>
    </w:p>
    <w:p w:rsidR="00EE522B" w:rsidRPr="00315FE5" w:rsidRDefault="00EE522B" w:rsidP="00EE522B">
      <w:pPr>
        <w:pStyle w:val="3"/>
        <w:spacing w:before="74"/>
        <w:ind w:left="0" w:right="2370"/>
        <w:contextualSpacing/>
        <w:jc w:val="both"/>
        <w:rPr>
          <w:i w:val="0"/>
          <w:iCs/>
        </w:rPr>
      </w:pPr>
      <w:r w:rsidRPr="00315FE5">
        <w:rPr>
          <w:i w:val="0"/>
          <w:iCs/>
        </w:rPr>
        <w:t xml:space="preserve">Сведения о затратах учебного времени </w:t>
      </w:r>
    </w:p>
    <w:p w:rsidR="00EE522B" w:rsidRDefault="00EE522B" w:rsidP="00EE522B">
      <w:pPr>
        <w:pStyle w:val="a4"/>
        <w:ind w:left="0"/>
        <w:contextualSpacing/>
        <w:jc w:val="both"/>
      </w:pPr>
    </w:p>
    <w:tbl>
      <w:tblPr>
        <w:tblW w:w="10110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1715"/>
        <w:gridCol w:w="1715"/>
        <w:gridCol w:w="1715"/>
        <w:gridCol w:w="1715"/>
        <w:gridCol w:w="764"/>
        <w:gridCol w:w="7"/>
      </w:tblGrid>
      <w:tr w:rsidR="00EE522B" w:rsidRPr="004B4C78" w:rsidTr="004B4C78">
        <w:trPr>
          <w:trHeight w:val="828"/>
          <w:jc w:val="center"/>
        </w:trPr>
        <w:tc>
          <w:tcPr>
            <w:tcW w:w="247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EE522B" w:rsidRPr="00C34F4E" w:rsidRDefault="00EE522B" w:rsidP="00F56DC0">
            <w:pPr>
              <w:pStyle w:val="TableParagraph"/>
              <w:spacing w:line="240" w:lineRule="auto"/>
              <w:ind w:left="0" w:right="119"/>
              <w:contextualSpacing/>
              <w:jc w:val="center"/>
              <w:rPr>
                <w:lang w:eastAsia="en-US"/>
              </w:rPr>
            </w:pPr>
            <w:r w:rsidRPr="00C34F4E">
              <w:rPr>
                <w:lang w:eastAsia="en-US"/>
              </w:rPr>
              <w:t>Вид учебной работы, учебной</w:t>
            </w:r>
          </w:p>
          <w:p w:rsidR="00EE522B" w:rsidRPr="00C34F4E" w:rsidRDefault="00EE522B" w:rsidP="00F56DC0">
            <w:pPr>
              <w:pStyle w:val="TableParagraph"/>
              <w:spacing w:line="240" w:lineRule="auto"/>
              <w:ind w:left="0" w:right="119"/>
              <w:contextualSpacing/>
              <w:jc w:val="center"/>
              <w:rPr>
                <w:lang w:eastAsia="en-US"/>
              </w:rPr>
            </w:pPr>
            <w:r w:rsidRPr="00C34F4E">
              <w:rPr>
                <w:lang w:eastAsia="en-US"/>
              </w:rPr>
              <w:t>нагрузки</w:t>
            </w:r>
          </w:p>
        </w:tc>
        <w:tc>
          <w:tcPr>
            <w:tcW w:w="6860" w:type="dxa"/>
            <w:gridSpan w:val="4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EE522B" w:rsidRPr="00C34F4E" w:rsidRDefault="00EE522B" w:rsidP="00F56DC0">
            <w:pPr>
              <w:pStyle w:val="TableParagraph"/>
              <w:spacing w:line="240" w:lineRule="auto"/>
              <w:ind w:left="0" w:right="1227"/>
              <w:contextualSpacing/>
              <w:jc w:val="center"/>
              <w:rPr>
                <w:lang w:eastAsia="en-US"/>
              </w:rPr>
            </w:pPr>
            <w:r w:rsidRPr="00C34F4E">
              <w:rPr>
                <w:lang w:eastAsia="en-US"/>
              </w:rPr>
              <w:t>Затраты учебного времени</w:t>
            </w:r>
            <w:r>
              <w:rPr>
                <w:lang w:eastAsia="en-US"/>
              </w:rPr>
              <w:t xml:space="preserve"> по четвертям, в час.</w:t>
            </w:r>
          </w:p>
        </w:tc>
        <w:tc>
          <w:tcPr>
            <w:tcW w:w="771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102"/>
              <w:contextualSpacing/>
              <w:jc w:val="center"/>
              <w:rPr>
                <w:sz w:val="20"/>
                <w:lang w:val="en-US" w:eastAsia="en-US"/>
              </w:rPr>
            </w:pPr>
            <w:proofErr w:type="spellStart"/>
            <w:r w:rsidRPr="004B4C78">
              <w:rPr>
                <w:sz w:val="20"/>
                <w:lang w:val="en-US" w:eastAsia="en-US"/>
              </w:rPr>
              <w:t>Всего</w:t>
            </w:r>
            <w:proofErr w:type="spellEnd"/>
            <w:r w:rsidRPr="004B4C78">
              <w:rPr>
                <w:sz w:val="20"/>
                <w:lang w:val="en-US" w:eastAsia="en-US"/>
              </w:rPr>
              <w:t xml:space="preserve">  </w:t>
            </w:r>
            <w:proofErr w:type="spellStart"/>
            <w:r w:rsidRPr="004B4C78">
              <w:rPr>
                <w:sz w:val="20"/>
                <w:lang w:val="en-US" w:eastAsia="en-US"/>
              </w:rPr>
              <w:t>часов</w:t>
            </w:r>
            <w:proofErr w:type="spellEnd"/>
          </w:p>
        </w:tc>
      </w:tr>
      <w:tr w:rsidR="00EE522B" w:rsidRPr="004B4C78" w:rsidTr="004B4C78">
        <w:trPr>
          <w:gridAfter w:val="1"/>
          <w:wAfter w:w="7" w:type="dxa"/>
          <w:trHeight w:val="334"/>
          <w:jc w:val="center"/>
        </w:trPr>
        <w:tc>
          <w:tcPr>
            <w:tcW w:w="247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377AE2" w:rsidRDefault="00EE522B" w:rsidP="00F56DC0">
            <w:pPr>
              <w:pStyle w:val="TableParagraph"/>
              <w:spacing w:line="240" w:lineRule="auto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Четверти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377AE2" w:rsidRDefault="00EE522B" w:rsidP="00F56DC0">
            <w:pPr>
              <w:pStyle w:val="TableParagraph"/>
              <w:spacing w:line="240" w:lineRule="auto"/>
              <w:ind w:left="0" w:right="19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377AE2" w:rsidRDefault="00EE522B" w:rsidP="00F56DC0">
            <w:pPr>
              <w:pStyle w:val="TableParagraph"/>
              <w:spacing w:line="240" w:lineRule="auto"/>
              <w:ind w:left="0" w:right="19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377AE2" w:rsidRDefault="00EE522B" w:rsidP="00F56DC0">
            <w:pPr>
              <w:pStyle w:val="TableParagraph"/>
              <w:spacing w:line="240" w:lineRule="auto"/>
              <w:ind w:left="0" w:right="19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377AE2" w:rsidRDefault="00EE522B" w:rsidP="00F56DC0">
            <w:pPr>
              <w:pStyle w:val="TableParagraph"/>
              <w:spacing w:line="240" w:lineRule="auto"/>
              <w:ind w:left="0" w:right="19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/>
              <w:contextualSpacing/>
              <w:jc w:val="center"/>
              <w:rPr>
                <w:lang w:val="en-US" w:eastAsia="en-US"/>
              </w:rPr>
            </w:pPr>
          </w:p>
        </w:tc>
      </w:tr>
      <w:tr w:rsidR="00EE522B" w:rsidRPr="004B4C78" w:rsidTr="004B4C78">
        <w:trPr>
          <w:gridAfter w:val="1"/>
          <w:wAfter w:w="7" w:type="dxa"/>
          <w:trHeight w:val="425"/>
          <w:jc w:val="center"/>
        </w:trPr>
        <w:tc>
          <w:tcPr>
            <w:tcW w:w="247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EE522B" w:rsidRPr="00315FE5" w:rsidRDefault="00EE522B" w:rsidP="00F56DC0">
            <w:pPr>
              <w:pStyle w:val="TableParagraph"/>
              <w:spacing w:line="240" w:lineRule="auto"/>
              <w:ind w:left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Аудиторные занятия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202"/>
              <w:contextualSpacing/>
              <w:jc w:val="center"/>
              <w:rPr>
                <w:b/>
                <w:bCs/>
                <w:sz w:val="20"/>
                <w:lang w:eastAsia="en-US"/>
              </w:rPr>
            </w:pPr>
            <w:r w:rsidRPr="004B4C78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202"/>
              <w:contextualSpacing/>
              <w:jc w:val="center"/>
              <w:rPr>
                <w:b/>
                <w:bCs/>
                <w:sz w:val="20"/>
                <w:lang w:eastAsia="en-US"/>
              </w:rPr>
            </w:pPr>
            <w:r w:rsidRPr="004B4C78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202"/>
              <w:contextualSpacing/>
              <w:jc w:val="center"/>
              <w:rPr>
                <w:b/>
                <w:bCs/>
                <w:sz w:val="20"/>
                <w:lang w:eastAsia="en-US"/>
              </w:rPr>
            </w:pPr>
            <w:r w:rsidRPr="004B4C78">
              <w:rPr>
                <w:b/>
                <w:bCs/>
                <w:sz w:val="20"/>
                <w:lang w:eastAsia="en-US"/>
              </w:rPr>
              <w:t>9</w:t>
            </w:r>
          </w:p>
        </w:tc>
        <w:tc>
          <w:tcPr>
            <w:tcW w:w="1715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202"/>
              <w:contextualSpacing/>
              <w:jc w:val="center"/>
              <w:rPr>
                <w:b/>
                <w:bCs/>
                <w:sz w:val="20"/>
                <w:lang w:eastAsia="en-US"/>
              </w:rPr>
            </w:pPr>
            <w:r w:rsidRPr="004B4C78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EE522B" w:rsidRPr="004B4C78" w:rsidRDefault="00EE522B" w:rsidP="00F56DC0">
            <w:pPr>
              <w:pStyle w:val="TableParagraph"/>
              <w:spacing w:line="240" w:lineRule="auto"/>
              <w:ind w:left="0" w:right="190"/>
              <w:contextualSpacing/>
              <w:jc w:val="center"/>
              <w:rPr>
                <w:b/>
                <w:bCs/>
                <w:sz w:val="20"/>
                <w:lang w:eastAsia="en-US"/>
              </w:rPr>
            </w:pPr>
            <w:r w:rsidRPr="004B4C78">
              <w:rPr>
                <w:b/>
                <w:bCs/>
                <w:sz w:val="20"/>
                <w:lang w:eastAsia="en-US"/>
              </w:rPr>
              <w:t>27</w:t>
            </w:r>
          </w:p>
        </w:tc>
      </w:tr>
    </w:tbl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22B" w:rsidRPr="00315FE5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5FE5">
        <w:rPr>
          <w:rFonts w:ascii="Times New Roman" w:hAnsi="Times New Roman"/>
          <w:b/>
          <w:bCs/>
          <w:sz w:val="28"/>
          <w:szCs w:val="28"/>
        </w:rPr>
        <w:t>Срок реализации учебного предмета</w:t>
      </w:r>
    </w:p>
    <w:p w:rsidR="00EE522B" w:rsidRPr="00315FE5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315FE5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315FE5">
        <w:rPr>
          <w:rFonts w:ascii="Times New Roman" w:hAnsi="Times New Roman"/>
          <w:sz w:val="28"/>
          <w:szCs w:val="28"/>
        </w:rPr>
        <w:t xml:space="preserve"> общеразвивающ</w:t>
      </w:r>
      <w:r>
        <w:rPr>
          <w:rFonts w:ascii="Times New Roman" w:hAnsi="Times New Roman"/>
          <w:sz w:val="28"/>
          <w:szCs w:val="28"/>
        </w:rPr>
        <w:t>ей</w:t>
      </w:r>
      <w:r w:rsidRPr="00315FE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художественной направленности</w:t>
      </w:r>
      <w:r w:rsidRPr="00315FE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Вернисаж</w:t>
      </w:r>
      <w:r w:rsidRPr="00315FE5">
        <w:rPr>
          <w:rFonts w:ascii="Times New Roman" w:hAnsi="Times New Roman"/>
          <w:sz w:val="28"/>
          <w:szCs w:val="28"/>
        </w:rPr>
        <w:t xml:space="preserve">» составляет </w:t>
      </w:r>
      <w:r>
        <w:rPr>
          <w:rFonts w:ascii="Times New Roman" w:hAnsi="Times New Roman"/>
          <w:sz w:val="28"/>
          <w:szCs w:val="28"/>
        </w:rPr>
        <w:t>1</w:t>
      </w:r>
      <w:r w:rsidRPr="0031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315FE5">
        <w:rPr>
          <w:rFonts w:ascii="Times New Roman" w:hAnsi="Times New Roman"/>
          <w:sz w:val="28"/>
          <w:szCs w:val="28"/>
        </w:rPr>
        <w:t>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5FE5">
        <w:rPr>
          <w:rFonts w:ascii="Times New Roman" w:hAnsi="Times New Roman"/>
          <w:sz w:val="28"/>
          <w:szCs w:val="28"/>
        </w:rPr>
        <w:t xml:space="preserve">Объем учебного времени, предусмотренный учебным планом составляет </w:t>
      </w:r>
      <w:r>
        <w:rPr>
          <w:rFonts w:ascii="Times New Roman" w:hAnsi="Times New Roman"/>
          <w:sz w:val="28"/>
          <w:szCs w:val="28"/>
        </w:rPr>
        <w:t>27</w:t>
      </w:r>
      <w:r w:rsidRPr="00315FE5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EE522B" w:rsidRDefault="00EE522B" w:rsidP="00EE522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231E8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E231E8">
        <w:rPr>
          <w:rFonts w:ascii="Times New Roman" w:hAnsi="Times New Roman"/>
          <w:b/>
          <w:sz w:val="32"/>
          <w:szCs w:val="32"/>
        </w:rPr>
        <w:t>.Планируемые результаты.</w:t>
      </w:r>
    </w:p>
    <w:p w:rsidR="00EE522B" w:rsidRPr="00E231E8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 xml:space="preserve">Результатом освоения </w:t>
      </w:r>
      <w:r>
        <w:rPr>
          <w:rFonts w:ascii="Times New Roman" w:hAnsi="Times New Roman"/>
          <w:sz w:val="28"/>
          <w:szCs w:val="28"/>
        </w:rPr>
        <w:t>ОП</w:t>
      </w:r>
      <w:r w:rsidRPr="00A33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«Вернисаж»</w:t>
      </w:r>
      <w:r w:rsidRPr="00A3325B">
        <w:rPr>
          <w:rFonts w:ascii="Times New Roman" w:hAnsi="Times New Roman"/>
          <w:sz w:val="28"/>
          <w:szCs w:val="28"/>
        </w:rPr>
        <w:t xml:space="preserve"> является приобретение обуча</w:t>
      </w:r>
      <w:r>
        <w:rPr>
          <w:rFonts w:ascii="Times New Roman" w:hAnsi="Times New Roman"/>
          <w:sz w:val="28"/>
          <w:szCs w:val="28"/>
        </w:rPr>
        <w:t>ющимися следующих знаний, умений</w:t>
      </w:r>
      <w:r w:rsidRPr="00A3325B">
        <w:rPr>
          <w:rFonts w:ascii="Times New Roman" w:hAnsi="Times New Roman"/>
          <w:sz w:val="28"/>
          <w:szCs w:val="28"/>
        </w:rPr>
        <w:t xml:space="preserve"> и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B43">
        <w:rPr>
          <w:rFonts w:ascii="Times New Roman" w:hAnsi="Times New Roman"/>
          <w:sz w:val="28"/>
          <w:szCs w:val="28"/>
        </w:rPr>
        <w:t>в предметных областях                                                                                                                                       в области художественного творчества:</w:t>
      </w:r>
    </w:p>
    <w:p w:rsidR="00EE522B" w:rsidRPr="002A6FAE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Знание терминологии изобразительного искусства;</w:t>
      </w:r>
    </w:p>
    <w:p w:rsidR="00EE522B" w:rsidRPr="00A3325B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 xml:space="preserve">Умение грамотно изображать с натуры и по памяти предметы </w:t>
      </w:r>
      <w:r>
        <w:rPr>
          <w:rFonts w:ascii="Times New Roman" w:hAnsi="Times New Roman"/>
          <w:sz w:val="28"/>
          <w:szCs w:val="28"/>
        </w:rPr>
        <w:t xml:space="preserve">(объекты) </w:t>
      </w:r>
      <w:r w:rsidRPr="00A3325B">
        <w:rPr>
          <w:rFonts w:ascii="Times New Roman" w:hAnsi="Times New Roman"/>
          <w:sz w:val="28"/>
          <w:szCs w:val="28"/>
        </w:rPr>
        <w:t>окружающего мира;</w:t>
      </w:r>
    </w:p>
    <w:p w:rsidR="00EE522B" w:rsidRPr="000B3B43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Умение создавать художественный образ на основе решения технических и творческих задач;</w:t>
      </w:r>
    </w:p>
    <w:p w:rsidR="00EE522B" w:rsidRPr="00A3325B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Навыков цветового строя произведений живописи;</w:t>
      </w:r>
    </w:p>
    <w:p w:rsidR="00EE522B" w:rsidRPr="00A3325B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Навыков подготовки работ к экспозиции;</w:t>
      </w:r>
    </w:p>
    <w:p w:rsidR="00EE522B" w:rsidRDefault="00EE522B" w:rsidP="00EE522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i/>
          <w:sz w:val="28"/>
          <w:szCs w:val="28"/>
        </w:rPr>
        <w:t>В области истории искусства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EE522B" w:rsidRDefault="00EE522B" w:rsidP="00EE522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B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З</w:t>
      </w:r>
      <w:r w:rsidRPr="00A3325B">
        <w:rPr>
          <w:rFonts w:ascii="Times New Roman" w:hAnsi="Times New Roman"/>
          <w:sz w:val="28"/>
          <w:szCs w:val="28"/>
        </w:rPr>
        <w:t>нание осн</w:t>
      </w:r>
      <w:r>
        <w:rPr>
          <w:rFonts w:ascii="Times New Roman" w:hAnsi="Times New Roman"/>
          <w:sz w:val="28"/>
          <w:szCs w:val="28"/>
        </w:rPr>
        <w:t>овных этапов развития искусства.</w:t>
      </w:r>
    </w:p>
    <w:p w:rsidR="00EE522B" w:rsidRDefault="00EE522B" w:rsidP="00EE522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B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У</w:t>
      </w:r>
      <w:r w:rsidRPr="00A3325B">
        <w:rPr>
          <w:rFonts w:ascii="Times New Roman" w:hAnsi="Times New Roman"/>
          <w:sz w:val="28"/>
          <w:szCs w:val="28"/>
        </w:rPr>
        <w:t>мение использовать полученные теоретические знания в художественной д</w:t>
      </w:r>
      <w:r>
        <w:rPr>
          <w:rFonts w:ascii="Times New Roman" w:hAnsi="Times New Roman"/>
          <w:sz w:val="28"/>
          <w:szCs w:val="28"/>
        </w:rPr>
        <w:t>еятельности.</w:t>
      </w:r>
    </w:p>
    <w:p w:rsidR="00EE522B" w:rsidRDefault="00EE522B" w:rsidP="00EE522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</w:t>
      </w:r>
      <w:r w:rsidRPr="00A3325B">
        <w:rPr>
          <w:rFonts w:ascii="Times New Roman" w:hAnsi="Times New Roman"/>
          <w:sz w:val="28"/>
          <w:szCs w:val="28"/>
        </w:rPr>
        <w:t xml:space="preserve">ервичных навыков восприятия и анализа художественных произведений различных стилей и жанров. </w:t>
      </w:r>
    </w:p>
    <w:p w:rsidR="00EE522B" w:rsidRPr="00A3325B" w:rsidRDefault="00EE522B" w:rsidP="00EE522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522B" w:rsidRDefault="00EE522B" w:rsidP="00EE522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5BDE">
        <w:rPr>
          <w:rFonts w:ascii="Times New Roman" w:hAnsi="Times New Roman"/>
          <w:b/>
          <w:sz w:val="28"/>
          <w:szCs w:val="28"/>
        </w:rPr>
        <w:t>Организационно – пе</w:t>
      </w:r>
      <w:r>
        <w:rPr>
          <w:rFonts w:ascii="Times New Roman" w:hAnsi="Times New Roman"/>
          <w:b/>
          <w:sz w:val="28"/>
          <w:szCs w:val="28"/>
        </w:rPr>
        <w:t>дагогические условия реализации программы</w:t>
      </w:r>
    </w:p>
    <w:p w:rsidR="00EE522B" w:rsidRPr="00A65BDE" w:rsidRDefault="00EE522B" w:rsidP="00EE522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режим занятий.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 занятий </w:t>
      </w:r>
      <w:proofErr w:type="spellStart"/>
      <w:r>
        <w:rPr>
          <w:rFonts w:ascii="Times New Roman" w:hAnsi="Times New Roman"/>
          <w:sz w:val="28"/>
          <w:szCs w:val="28"/>
        </w:rPr>
        <w:t>аудиторно</w:t>
      </w:r>
      <w:proofErr w:type="spellEnd"/>
      <w:r>
        <w:rPr>
          <w:rFonts w:ascii="Times New Roman" w:hAnsi="Times New Roman"/>
          <w:sz w:val="28"/>
          <w:szCs w:val="28"/>
        </w:rPr>
        <w:t>-выездная. Занятия проводятся в групповой форме.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составляет 3 академических часа. Объем аудиторной нагрузки в месяц составляет 3 академических часа. </w:t>
      </w:r>
    </w:p>
    <w:p w:rsidR="00EE522B" w:rsidRDefault="00EE522B" w:rsidP="00EE52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очная.</w:t>
      </w:r>
    </w:p>
    <w:p w:rsidR="00EE522B" w:rsidRPr="009C57A5" w:rsidRDefault="00EE522B" w:rsidP="00EE52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C57A5">
        <w:rPr>
          <w:rFonts w:ascii="Times New Roman" w:hAnsi="Times New Roman"/>
          <w:b/>
          <w:i/>
          <w:sz w:val="28"/>
          <w:szCs w:val="28"/>
        </w:rPr>
        <w:t>Кадровое обеспечение.</w:t>
      </w:r>
    </w:p>
    <w:p w:rsidR="00EE522B" w:rsidRPr="0071558D" w:rsidRDefault="00EE522B" w:rsidP="00EE522B">
      <w:pPr>
        <w:jc w:val="both"/>
        <w:rPr>
          <w:rFonts w:ascii="Times New Roman" w:hAnsi="Times New Roman"/>
          <w:sz w:val="28"/>
          <w:szCs w:val="28"/>
        </w:rPr>
      </w:pPr>
      <w:r w:rsidRPr="00A3325B">
        <w:rPr>
          <w:rFonts w:ascii="Times New Roman" w:hAnsi="Times New Roman"/>
          <w:sz w:val="28"/>
          <w:szCs w:val="28"/>
        </w:rPr>
        <w:t>ОП имеет кадровое обеспечение, которое гарантирует высокий уровень её реализации. Все преподаватели имеют</w:t>
      </w:r>
      <w:r>
        <w:rPr>
          <w:rFonts w:ascii="Times New Roman" w:hAnsi="Times New Roman"/>
          <w:sz w:val="28"/>
          <w:szCs w:val="28"/>
        </w:rPr>
        <w:t xml:space="preserve"> высшее специальное образование. </w:t>
      </w:r>
      <w:r w:rsidRPr="00A3325B">
        <w:rPr>
          <w:rFonts w:ascii="Times New Roman" w:hAnsi="Times New Roman"/>
          <w:sz w:val="28"/>
          <w:szCs w:val="28"/>
        </w:rPr>
        <w:t xml:space="preserve"> Преподаватели раз в 5 лет проходят курсы повышения квалификации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325B">
        <w:rPr>
          <w:rFonts w:ascii="Times New Roman" w:hAnsi="Times New Roman"/>
          <w:sz w:val="28"/>
          <w:szCs w:val="28"/>
        </w:rPr>
        <w:t>Ведут активную творческую деятельность.</w:t>
      </w:r>
    </w:p>
    <w:p w:rsidR="00EE522B" w:rsidRPr="0071558D" w:rsidRDefault="00EE522B" w:rsidP="00EE522B">
      <w:pPr>
        <w:jc w:val="both"/>
        <w:rPr>
          <w:rFonts w:ascii="Times New Roman" w:hAnsi="Times New Roman"/>
          <w:iCs/>
          <w:sz w:val="28"/>
          <w:szCs w:val="28"/>
        </w:rPr>
      </w:pPr>
      <w:r w:rsidRPr="0071558D">
        <w:rPr>
          <w:rFonts w:ascii="Times New Roman" w:hAnsi="Times New Roman"/>
          <w:iCs/>
          <w:sz w:val="28"/>
          <w:szCs w:val="28"/>
        </w:rPr>
        <w:t>Личностно-ориентированный, интегрированный и культурологический подходы к образованию позволяют реализовывать концепцию настоящей программы в полном объеме и добиться стабильных позитивных результатов.</w:t>
      </w:r>
    </w:p>
    <w:p w:rsidR="00EE522B" w:rsidRDefault="00EE522B" w:rsidP="00EE52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Комплексно-целевой подход к образовательному процессу, предполагает:</w:t>
      </w:r>
    </w:p>
    <w:p w:rsidR="00EE522B" w:rsidRPr="0057560F" w:rsidRDefault="00EE522B" w:rsidP="00EE522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60F">
        <w:rPr>
          <w:rFonts w:ascii="Times New Roman" w:hAnsi="Times New Roman"/>
          <w:sz w:val="28"/>
          <w:szCs w:val="28"/>
        </w:rPr>
        <w:t>Дифференцированный подбор основных средств обучения и воспитания;</w:t>
      </w:r>
    </w:p>
    <w:p w:rsidR="00EE522B" w:rsidRDefault="00EE522B" w:rsidP="00EE522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560F">
        <w:rPr>
          <w:rFonts w:ascii="Times New Roman" w:hAnsi="Times New Roman"/>
          <w:sz w:val="28"/>
          <w:szCs w:val="28"/>
        </w:rPr>
        <w:lastRenderedPageBreak/>
        <w:t>Демократический стиль общения и творческое сотрудничество педагога и ребенка.</w:t>
      </w:r>
    </w:p>
    <w:p w:rsidR="00EE522B" w:rsidRDefault="00EE522B" w:rsidP="00EE52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средства обучения:</w:t>
      </w:r>
    </w:p>
    <w:p w:rsidR="00EE522B" w:rsidRPr="0057560F" w:rsidRDefault="00EE522B" w:rsidP="00EE522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Печатные;</w:t>
      </w:r>
    </w:p>
    <w:p w:rsidR="00EE522B" w:rsidRPr="0057560F" w:rsidRDefault="00EE522B" w:rsidP="00EE522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Аудиовизуальные;</w:t>
      </w:r>
    </w:p>
    <w:p w:rsidR="00EE522B" w:rsidRPr="009C57A5" w:rsidRDefault="00EE522B" w:rsidP="00EE522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плоскостные.</w:t>
      </w:r>
    </w:p>
    <w:p w:rsidR="00EE522B" w:rsidRDefault="00EE522B" w:rsidP="00EE522B">
      <w:pPr>
        <w:jc w:val="center"/>
        <w:rPr>
          <w:rFonts w:ascii="Times New Roman" w:hAnsi="Times New Roman"/>
          <w:b/>
          <w:sz w:val="28"/>
          <w:szCs w:val="28"/>
        </w:rPr>
      </w:pPr>
      <w:r w:rsidRPr="00942885">
        <w:rPr>
          <w:rFonts w:ascii="Times New Roman" w:hAnsi="Times New Roman"/>
          <w:b/>
          <w:sz w:val="28"/>
          <w:szCs w:val="28"/>
        </w:rPr>
        <w:t>Методическая деятельность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выступления преподавателей ДХШ на педагогических и методических советах, как отражение постоянной методической работы коллектива ДХШ.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мастер классов различной направленности на базе ДХШ и в организациях различного ранга и уровня.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и участие в конференциях различного уровня, связанных с тематикой эстетического воспитания, предпрофессионального и профессионального художественного образования.</w:t>
      </w:r>
    </w:p>
    <w:p w:rsidR="00EE522B" w:rsidRPr="00FD1430" w:rsidRDefault="00EE522B" w:rsidP="00EE522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E522B" w:rsidRDefault="00EE522B" w:rsidP="00EE522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62AE">
        <w:rPr>
          <w:rFonts w:ascii="Times New Roman" w:hAnsi="Times New Roman"/>
          <w:b/>
          <w:sz w:val="28"/>
          <w:szCs w:val="28"/>
        </w:rPr>
        <w:t>Культурно-просветительская деятельность</w:t>
      </w:r>
    </w:p>
    <w:p w:rsidR="00EE522B" w:rsidRPr="004262AE" w:rsidRDefault="00EE522B" w:rsidP="00EE522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Сотрудничество с ВУЗами и </w:t>
      </w:r>
      <w:proofErr w:type="spellStart"/>
      <w:r>
        <w:rPr>
          <w:rFonts w:ascii="Times New Roman" w:hAnsi="Times New Roman"/>
          <w:sz w:val="28"/>
          <w:szCs w:val="28"/>
        </w:rPr>
        <w:t>СУЗами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г.Липецка</w:t>
      </w:r>
      <w:proofErr w:type="spellEnd"/>
      <w:r>
        <w:rPr>
          <w:rFonts w:ascii="Times New Roman" w:hAnsi="Times New Roman"/>
          <w:sz w:val="28"/>
          <w:szCs w:val="28"/>
        </w:rPr>
        <w:t>, ЛКСА и ОТ, ЛГПУ ХГФ, ЛГТУ по вопросам профориентации учащихся и по др. вопросам.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 различными организациями культуры и образования по вопросам выставочной, просветительской и методической деятельности.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произведениями искусства и формирование правильных эстетических взглядов путём сотрудничества с выставочными организациями (выставочный зал СХ России, Областной краеведческий музей, ЛОКГ и т.д.).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различных видов изобразительного искусства путём организации мастер-классов.</w:t>
      </w:r>
    </w:p>
    <w:p w:rsidR="00EE522B" w:rsidRDefault="00EE522B" w:rsidP="00EE52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Воспитание патриотизма и грамотности в вопросах истории, культуры и природы родного края и страны путем сотрудничества с различными учреждениями туристической сферы услуг, связанных с организацией выездных пленэров.</w:t>
      </w:r>
    </w:p>
    <w:p w:rsidR="008E5D6A" w:rsidRDefault="008E5D6A"/>
    <w:sectPr w:rsidR="008E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A82"/>
    <w:multiLevelType w:val="hybridMultilevel"/>
    <w:tmpl w:val="4CE8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B1A"/>
    <w:multiLevelType w:val="hybridMultilevel"/>
    <w:tmpl w:val="F52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4161"/>
    <w:multiLevelType w:val="hybridMultilevel"/>
    <w:tmpl w:val="300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520CA"/>
    <w:multiLevelType w:val="hybridMultilevel"/>
    <w:tmpl w:val="5530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95B40"/>
    <w:multiLevelType w:val="hybridMultilevel"/>
    <w:tmpl w:val="145A4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2B"/>
    <w:rsid w:val="008E5D6A"/>
    <w:rsid w:val="00E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0413"/>
  <w15:chartTrackingRefBased/>
  <w15:docId w15:val="{1E9F9297-CC4D-4A9B-A7CC-898E3497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1"/>
    <w:qFormat/>
    <w:rsid w:val="00EE522B"/>
    <w:pPr>
      <w:widowControl w:val="0"/>
      <w:autoSpaceDE w:val="0"/>
      <w:autoSpaceDN w:val="0"/>
      <w:spacing w:after="0" w:line="240" w:lineRule="auto"/>
      <w:ind w:left="1084"/>
      <w:outlineLvl w:val="2"/>
    </w:pPr>
    <w:rPr>
      <w:rFonts w:ascii="Times New Roman" w:hAnsi="Times New Roman"/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E522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EE522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522B"/>
    <w:pPr>
      <w:widowControl w:val="0"/>
      <w:autoSpaceDE w:val="0"/>
      <w:autoSpaceDN w:val="0"/>
      <w:spacing w:after="0" w:line="240" w:lineRule="auto"/>
      <w:ind w:left="1084"/>
    </w:pPr>
    <w:rPr>
      <w:rFonts w:ascii="Times New Roman" w:hAnsi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E52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E522B"/>
    <w:pPr>
      <w:widowControl w:val="0"/>
      <w:autoSpaceDE w:val="0"/>
      <w:autoSpaceDN w:val="0"/>
      <w:spacing w:after="0" w:line="286" w:lineRule="exact"/>
      <w:ind w:left="115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2019-08-31T11:35:00Z</dcterms:created>
  <dcterms:modified xsi:type="dcterms:W3CDTF">2019-08-31T11:43:00Z</dcterms:modified>
</cp:coreProperties>
</file>